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0F" w:rsidRPr="00F029BB" w:rsidRDefault="005E7921" w:rsidP="0041295B">
      <w:pPr>
        <w:spacing w:before="20" w:after="20"/>
        <w:jc w:val="center"/>
        <w:rPr>
          <w:rFonts w:ascii="Consolas" w:hAnsi="Consolas" w:cs="Consolas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A5ED3">
        <w:rPr>
          <w:rFonts w:ascii="Consolas" w:hAnsi="Consolas" w:cs="Consolas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</w:t>
      </w:r>
      <w:r w:rsidR="003C6E34" w:rsidRPr="006A5ED3">
        <w:rPr>
          <w:rFonts w:ascii="Consolas" w:hAnsi="Consolas" w:cs="Consolas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рофессиональн</w:t>
      </w:r>
      <w:r w:rsidRPr="006A5ED3">
        <w:rPr>
          <w:rFonts w:ascii="Consolas" w:hAnsi="Consolas" w:cs="Consolas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ая</w:t>
      </w:r>
      <w:r w:rsidR="003C6E34" w:rsidRPr="006A5ED3">
        <w:rPr>
          <w:rFonts w:ascii="Consolas" w:hAnsi="Consolas" w:cs="Consolas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этик</w:t>
      </w:r>
      <w:r w:rsidRPr="006A5ED3">
        <w:rPr>
          <w:rFonts w:ascii="Consolas" w:hAnsi="Consolas" w:cs="Consolas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</w:t>
      </w:r>
      <w:r w:rsidR="00D9418D">
        <w:rPr>
          <w:rFonts w:ascii="Consolas" w:hAnsi="Consolas" w:cs="Consolas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работников</w:t>
      </w:r>
      <w:r w:rsidR="003C6E34" w:rsidRPr="006A5ED3">
        <w:rPr>
          <w:rFonts w:ascii="Consolas" w:hAnsi="Consolas" w:cs="Consolas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62C0F" w:rsidRPr="006A5ED3">
        <w:rPr>
          <w:rFonts w:ascii="Consolas" w:hAnsi="Consolas" w:cs="Consolas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Библиотеки НИУ ВШЭ</w:t>
      </w:r>
      <w:r w:rsidR="00F029BB" w:rsidRPr="00F029BB">
        <w:rPr>
          <w:rFonts w:ascii="Consolas" w:hAnsi="Consolas" w:cs="Consolas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*</w:t>
      </w:r>
    </w:p>
    <w:p w:rsidR="00261A35" w:rsidRPr="004538AB" w:rsidRDefault="00261A35" w:rsidP="00261A35">
      <w:pPr>
        <w:spacing w:before="20" w:after="20"/>
        <w:rPr>
          <w:rFonts w:ascii="Times New Roman" w:hAnsi="Times New Roman" w:cs="Times New Roman"/>
          <w:i/>
          <w:sz w:val="20"/>
          <w:szCs w:val="20"/>
        </w:rPr>
      </w:pPr>
    </w:p>
    <w:p w:rsidR="00673B83" w:rsidRPr="008F5F83" w:rsidRDefault="001066D2" w:rsidP="00673B83">
      <w:pPr>
        <w:spacing w:before="20" w:after="20"/>
        <w:rPr>
          <w:rFonts w:ascii="Times New Roman" w:hAnsi="Times New Roman" w:cs="Times New Roman"/>
          <w:i/>
          <w:color w:val="365F91" w:themeColor="accent1" w:themeShade="BF"/>
          <w:sz w:val="23"/>
          <w:szCs w:val="23"/>
        </w:rPr>
      </w:pPr>
      <w:r w:rsidRPr="008F5F83">
        <w:rPr>
          <w:rFonts w:ascii="Times New Roman" w:hAnsi="Times New Roman" w:cs="Times New Roman"/>
          <w:i/>
          <w:color w:val="365F91" w:themeColor="accent1" w:themeShade="BF"/>
          <w:sz w:val="23"/>
          <w:szCs w:val="23"/>
        </w:rPr>
        <w:t>П</w:t>
      </w:r>
      <w:r w:rsidR="00261A35" w:rsidRPr="008F5F83">
        <w:rPr>
          <w:rFonts w:ascii="Times New Roman" w:hAnsi="Times New Roman" w:cs="Times New Roman"/>
          <w:i/>
          <w:color w:val="365F91" w:themeColor="accent1" w:themeShade="BF"/>
          <w:sz w:val="23"/>
          <w:szCs w:val="23"/>
        </w:rPr>
        <w:t>рофессиональное развитие, повышени</w:t>
      </w:r>
      <w:r w:rsidR="00D9418D" w:rsidRPr="008F5F83">
        <w:rPr>
          <w:rFonts w:ascii="Times New Roman" w:hAnsi="Times New Roman" w:cs="Times New Roman"/>
          <w:i/>
          <w:color w:val="365F91" w:themeColor="accent1" w:themeShade="BF"/>
          <w:sz w:val="23"/>
          <w:szCs w:val="23"/>
        </w:rPr>
        <w:t>е</w:t>
      </w:r>
      <w:r w:rsidR="00261A35" w:rsidRPr="008F5F83">
        <w:rPr>
          <w:rFonts w:ascii="Times New Roman" w:hAnsi="Times New Roman" w:cs="Times New Roman"/>
          <w:i/>
          <w:color w:val="365F91" w:themeColor="accent1" w:themeShade="BF"/>
          <w:sz w:val="23"/>
          <w:szCs w:val="23"/>
        </w:rPr>
        <w:t xml:space="preserve"> квалификации и культурно</w:t>
      </w:r>
      <w:r w:rsidR="004538AB" w:rsidRPr="008F5F83">
        <w:rPr>
          <w:rFonts w:ascii="Times New Roman" w:hAnsi="Times New Roman" w:cs="Times New Roman"/>
          <w:i/>
          <w:color w:val="365F91" w:themeColor="accent1" w:themeShade="BF"/>
          <w:sz w:val="23"/>
          <w:szCs w:val="23"/>
        </w:rPr>
        <w:t>е самообразование</w:t>
      </w:r>
      <w:r w:rsidRPr="008F5F83">
        <w:rPr>
          <w:rFonts w:ascii="Times New Roman" w:hAnsi="Times New Roman" w:cs="Times New Roman"/>
          <w:i/>
          <w:color w:val="365F91" w:themeColor="accent1" w:themeShade="BF"/>
          <w:sz w:val="23"/>
          <w:szCs w:val="23"/>
        </w:rPr>
        <w:t xml:space="preserve"> мы считаем неотъемлемыми условиями для выполнения своей социальной миссии</w:t>
      </w:r>
      <w:r w:rsidR="00261A35" w:rsidRPr="008F5F83">
        <w:rPr>
          <w:rFonts w:ascii="Times New Roman" w:hAnsi="Times New Roman" w:cs="Times New Roman"/>
          <w:i/>
          <w:color w:val="365F91" w:themeColor="accent1" w:themeShade="BF"/>
          <w:sz w:val="23"/>
          <w:szCs w:val="23"/>
        </w:rPr>
        <w:t>.</w:t>
      </w:r>
      <w:r w:rsidR="00A520ED" w:rsidRPr="008F5F83">
        <w:rPr>
          <w:rFonts w:ascii="Times New Roman" w:hAnsi="Times New Roman" w:cs="Times New Roman"/>
          <w:i/>
          <w:color w:val="365F91" w:themeColor="accent1" w:themeShade="BF"/>
          <w:sz w:val="23"/>
          <w:szCs w:val="23"/>
        </w:rPr>
        <w:t xml:space="preserve"> </w:t>
      </w:r>
      <w:r w:rsidR="00673B83" w:rsidRPr="008F5F83">
        <w:rPr>
          <w:rFonts w:ascii="Times New Roman" w:hAnsi="Times New Roman" w:cs="Times New Roman"/>
          <w:i/>
          <w:color w:val="365F91" w:themeColor="accent1" w:themeShade="BF"/>
          <w:sz w:val="23"/>
          <w:szCs w:val="23"/>
        </w:rPr>
        <w:t>Мы осознаем, что своим поведением формируем представление п</w:t>
      </w:r>
      <w:r w:rsidR="00377CC6" w:rsidRPr="008F5F83">
        <w:rPr>
          <w:rFonts w:ascii="Times New Roman" w:hAnsi="Times New Roman" w:cs="Times New Roman"/>
          <w:i/>
          <w:color w:val="365F91" w:themeColor="accent1" w:themeShade="BF"/>
          <w:sz w:val="23"/>
          <w:szCs w:val="23"/>
        </w:rPr>
        <w:t>ользователей, деловых партнёров и</w:t>
      </w:r>
      <w:r w:rsidR="00673B83" w:rsidRPr="008F5F83">
        <w:rPr>
          <w:rFonts w:ascii="Times New Roman" w:hAnsi="Times New Roman" w:cs="Times New Roman"/>
          <w:i/>
          <w:color w:val="365F91" w:themeColor="accent1" w:themeShade="BF"/>
          <w:sz w:val="23"/>
          <w:szCs w:val="23"/>
        </w:rPr>
        <w:t xml:space="preserve"> общественности о Библиотеке</w:t>
      </w:r>
      <w:r w:rsidR="00377CC6" w:rsidRPr="008F5F83">
        <w:rPr>
          <w:rFonts w:ascii="Times New Roman" w:hAnsi="Times New Roman" w:cs="Times New Roman"/>
          <w:i/>
          <w:color w:val="365F91" w:themeColor="accent1" w:themeShade="BF"/>
          <w:sz w:val="23"/>
          <w:szCs w:val="23"/>
        </w:rPr>
        <w:t>, а также</w:t>
      </w:r>
      <w:r w:rsidR="00673B83" w:rsidRPr="008F5F83">
        <w:rPr>
          <w:rFonts w:ascii="Times New Roman" w:hAnsi="Times New Roman" w:cs="Times New Roman"/>
          <w:i/>
          <w:color w:val="365F91" w:themeColor="accent1" w:themeShade="BF"/>
          <w:sz w:val="23"/>
          <w:szCs w:val="23"/>
        </w:rPr>
        <w:t xml:space="preserve"> влияем на их стремление к сотрудничеству с Университетом.</w:t>
      </w:r>
    </w:p>
    <w:p w:rsidR="00905D19" w:rsidRPr="008F5F83" w:rsidRDefault="00905D19" w:rsidP="00905D19">
      <w:pPr>
        <w:spacing w:before="20" w:after="20"/>
        <w:rPr>
          <w:rFonts w:ascii="Times New Roman" w:hAnsi="Times New Roman" w:cs="Times New Roman"/>
          <w:i/>
          <w:color w:val="365F91" w:themeColor="accent1" w:themeShade="BF"/>
          <w:sz w:val="23"/>
          <w:szCs w:val="23"/>
        </w:rPr>
      </w:pPr>
    </w:p>
    <w:p w:rsidR="00126E1E" w:rsidRPr="008F5F83" w:rsidRDefault="00126E1E" w:rsidP="003A5D59">
      <w:pPr>
        <w:spacing w:before="20" w:after="20"/>
        <w:jc w:val="center"/>
        <w:rPr>
          <w:rFonts w:ascii="Times New Roman" w:hAnsi="Times New Roman" w:cs="Times New Roman"/>
          <w:b/>
          <w:color w:val="365F91" w:themeColor="accent1" w:themeShade="BF"/>
          <w:sz w:val="23"/>
          <w:szCs w:val="23"/>
        </w:rPr>
        <w:sectPr w:rsidR="00126E1E" w:rsidRPr="008F5F83" w:rsidSect="004538AB">
          <w:pgSz w:w="11906" w:h="16838"/>
          <w:pgMar w:top="426" w:right="424" w:bottom="426" w:left="426" w:header="708" w:footer="708" w:gutter="0"/>
          <w:cols w:space="708"/>
          <w:docGrid w:linePitch="360"/>
        </w:sectPr>
      </w:pPr>
    </w:p>
    <w:p w:rsidR="005E7921" w:rsidRPr="008F5F83" w:rsidRDefault="005E7921" w:rsidP="003A5D59">
      <w:pPr>
        <w:spacing w:before="20" w:after="20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3"/>
          <w:szCs w:val="23"/>
        </w:rPr>
      </w:pPr>
      <w:r w:rsidRPr="008F5F83">
        <w:rPr>
          <w:rFonts w:ascii="Times New Roman" w:hAnsi="Times New Roman" w:cs="Times New Roman"/>
          <w:b/>
          <w:i/>
          <w:color w:val="365F91" w:themeColor="accent1" w:themeShade="BF"/>
          <w:sz w:val="23"/>
          <w:szCs w:val="23"/>
        </w:rPr>
        <w:lastRenderedPageBreak/>
        <w:t xml:space="preserve">В отношениях с </w:t>
      </w:r>
      <w:r w:rsidR="00905D19" w:rsidRPr="008F5F83">
        <w:rPr>
          <w:rFonts w:ascii="Times New Roman" w:hAnsi="Times New Roman" w:cs="Times New Roman"/>
          <w:b/>
          <w:i/>
          <w:color w:val="365F91" w:themeColor="accent1" w:themeShade="BF"/>
          <w:sz w:val="23"/>
          <w:szCs w:val="23"/>
        </w:rPr>
        <w:t>пользователями</w:t>
      </w:r>
      <w:r w:rsidR="00261A35" w:rsidRPr="008F5F83">
        <w:rPr>
          <w:rFonts w:ascii="Times New Roman" w:hAnsi="Times New Roman" w:cs="Times New Roman"/>
          <w:b/>
          <w:i/>
          <w:color w:val="365F91" w:themeColor="accent1" w:themeShade="BF"/>
          <w:sz w:val="23"/>
          <w:szCs w:val="23"/>
        </w:rPr>
        <w:t xml:space="preserve"> </w:t>
      </w:r>
      <w:r w:rsidR="00673B83" w:rsidRPr="008F5F83">
        <w:rPr>
          <w:rFonts w:ascii="Times New Roman" w:hAnsi="Times New Roman" w:cs="Times New Roman"/>
          <w:b/>
          <w:i/>
          <w:color w:val="365F91" w:themeColor="accent1" w:themeShade="BF"/>
          <w:sz w:val="23"/>
          <w:szCs w:val="23"/>
        </w:rPr>
        <w:t>мы</w:t>
      </w:r>
      <w:r w:rsidR="00905D19" w:rsidRPr="008F5F83">
        <w:rPr>
          <w:rFonts w:ascii="Times New Roman" w:hAnsi="Times New Roman" w:cs="Times New Roman"/>
          <w:b/>
          <w:i/>
          <w:color w:val="365F91" w:themeColor="accent1" w:themeShade="BF"/>
          <w:sz w:val="23"/>
          <w:szCs w:val="23"/>
        </w:rPr>
        <w:t>:</w:t>
      </w:r>
    </w:p>
    <w:p w:rsidR="00D9418D" w:rsidRPr="008F5F83" w:rsidRDefault="00D9418D" w:rsidP="00D9418D">
      <w:pPr>
        <w:pStyle w:val="a3"/>
        <w:numPr>
          <w:ilvl w:val="0"/>
          <w:numId w:val="3"/>
        </w:numPr>
        <w:tabs>
          <w:tab w:val="left" w:pos="284"/>
        </w:tabs>
        <w:spacing w:before="20" w:after="20"/>
        <w:ind w:left="0" w:firstLine="0"/>
        <w:rPr>
          <w:rFonts w:ascii="Times New Roman" w:hAnsi="Times New Roman" w:cs="Times New Roman"/>
          <w:color w:val="365F91" w:themeColor="accent1" w:themeShade="BF"/>
          <w:sz w:val="23"/>
          <w:szCs w:val="23"/>
        </w:rPr>
      </w:pP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Уважительно и доброжелательно относимся ко всем пользователям;</w:t>
      </w:r>
    </w:p>
    <w:p w:rsidR="00D9418D" w:rsidRPr="008F5F83" w:rsidRDefault="00D9418D" w:rsidP="00D9418D">
      <w:pPr>
        <w:pStyle w:val="a3"/>
        <w:numPr>
          <w:ilvl w:val="0"/>
          <w:numId w:val="3"/>
        </w:numPr>
        <w:tabs>
          <w:tab w:val="left" w:pos="284"/>
        </w:tabs>
        <w:spacing w:before="20" w:after="20"/>
        <w:ind w:left="0" w:firstLine="0"/>
        <w:rPr>
          <w:rFonts w:ascii="Times New Roman" w:hAnsi="Times New Roman" w:cs="Times New Roman"/>
          <w:color w:val="365F91" w:themeColor="accent1" w:themeShade="BF"/>
          <w:sz w:val="23"/>
          <w:szCs w:val="23"/>
        </w:rPr>
      </w:pP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Обеспечиваем высокое качество библиотечных услуг и высокий уровень культуры общения;</w:t>
      </w:r>
    </w:p>
    <w:p w:rsidR="00DD7F58" w:rsidRPr="008F5F83" w:rsidRDefault="00DD7F58" w:rsidP="004538AB">
      <w:pPr>
        <w:pStyle w:val="a3"/>
        <w:numPr>
          <w:ilvl w:val="0"/>
          <w:numId w:val="3"/>
        </w:numPr>
        <w:tabs>
          <w:tab w:val="left" w:pos="284"/>
        </w:tabs>
        <w:spacing w:before="20" w:after="20"/>
        <w:ind w:left="0" w:firstLine="0"/>
        <w:rPr>
          <w:rFonts w:ascii="Times New Roman" w:hAnsi="Times New Roman" w:cs="Times New Roman"/>
          <w:color w:val="365F91" w:themeColor="accent1" w:themeShade="BF"/>
          <w:sz w:val="23"/>
          <w:szCs w:val="23"/>
        </w:rPr>
      </w:pP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Стреми</w:t>
      </w:r>
      <w:r w:rsidR="00673B83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м</w:t>
      </w: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ся к установлению партнёрских отношений </w:t>
      </w:r>
      <w:r w:rsidR="00261A35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с </w:t>
      </w: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пользовател</w:t>
      </w:r>
      <w:r w:rsidR="00261A35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ями</w:t>
      </w:r>
      <w:r w:rsidR="00D9418D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</w:t>
      </w: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и различными учреждениями  </w:t>
      </w:r>
      <w:r w:rsidR="00261A35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для развития Б</w:t>
      </w: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ибли</w:t>
      </w:r>
      <w:r w:rsidR="00D9418D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отеки и повышения её значимости;</w:t>
      </w:r>
    </w:p>
    <w:p w:rsidR="005E7921" w:rsidRPr="008F5F83" w:rsidRDefault="00F642A5" w:rsidP="004538AB">
      <w:pPr>
        <w:pStyle w:val="a3"/>
        <w:numPr>
          <w:ilvl w:val="0"/>
          <w:numId w:val="3"/>
        </w:numPr>
        <w:tabs>
          <w:tab w:val="left" w:pos="284"/>
        </w:tabs>
        <w:spacing w:before="20" w:after="20"/>
        <w:ind w:left="0" w:firstLine="0"/>
        <w:rPr>
          <w:rFonts w:ascii="Times New Roman" w:hAnsi="Times New Roman" w:cs="Times New Roman"/>
          <w:color w:val="365F91" w:themeColor="accent1" w:themeShade="BF"/>
          <w:sz w:val="23"/>
          <w:szCs w:val="23"/>
        </w:rPr>
      </w:pP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О</w:t>
      </w:r>
      <w:r w:rsidR="005E7921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беспечивае</w:t>
      </w:r>
      <w:r w:rsidR="00673B83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м</w:t>
      </w:r>
      <w:r w:rsidR="005E7921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равенство прав на библиотечное обслуживание вне зависимости от пола, расы, национальности, имущественного или должностного положения, политических или религиозных убеждений, состояния физического з</w:t>
      </w:r>
      <w:r w:rsidR="00D9418D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доровья;</w:t>
      </w:r>
    </w:p>
    <w:p w:rsidR="00A449A0" w:rsidRPr="008F5F83" w:rsidRDefault="00A449A0" w:rsidP="00A449A0">
      <w:pPr>
        <w:pStyle w:val="a3"/>
        <w:numPr>
          <w:ilvl w:val="0"/>
          <w:numId w:val="4"/>
        </w:numPr>
        <w:tabs>
          <w:tab w:val="left" w:pos="284"/>
        </w:tabs>
        <w:spacing w:before="20" w:after="20"/>
        <w:ind w:left="0" w:firstLine="0"/>
        <w:rPr>
          <w:rFonts w:ascii="Times New Roman" w:hAnsi="Times New Roman" w:cs="Times New Roman"/>
          <w:color w:val="365F91" w:themeColor="accent1" w:themeShade="BF"/>
          <w:sz w:val="23"/>
          <w:szCs w:val="23"/>
        </w:rPr>
      </w:pP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Соблюдаем принцип конфиденциальности личной информации.</w:t>
      </w:r>
    </w:p>
    <w:p w:rsidR="0071747D" w:rsidRPr="008F5F83" w:rsidRDefault="0071747D" w:rsidP="00905D19">
      <w:pPr>
        <w:spacing w:before="20" w:after="20"/>
        <w:rPr>
          <w:rFonts w:ascii="Times New Roman" w:hAnsi="Times New Roman" w:cs="Times New Roman"/>
          <w:color w:val="365F91" w:themeColor="accent1" w:themeShade="BF"/>
          <w:sz w:val="23"/>
          <w:szCs w:val="23"/>
        </w:rPr>
      </w:pPr>
    </w:p>
    <w:p w:rsidR="0071747D" w:rsidRPr="008F5F83" w:rsidRDefault="00673B83" w:rsidP="00D9418D">
      <w:pPr>
        <w:spacing w:before="20" w:after="20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3"/>
          <w:szCs w:val="23"/>
        </w:rPr>
      </w:pPr>
      <w:r w:rsidRPr="008F5F83">
        <w:rPr>
          <w:rFonts w:ascii="Times New Roman" w:hAnsi="Times New Roman" w:cs="Times New Roman"/>
          <w:b/>
          <w:i/>
          <w:color w:val="365F91" w:themeColor="accent1" w:themeShade="BF"/>
          <w:sz w:val="23"/>
          <w:szCs w:val="23"/>
        </w:rPr>
        <w:t xml:space="preserve">При </w:t>
      </w:r>
      <w:r w:rsidR="004538AB" w:rsidRPr="008F5F83">
        <w:rPr>
          <w:rFonts w:ascii="Times New Roman" w:hAnsi="Times New Roman" w:cs="Times New Roman"/>
          <w:b/>
          <w:i/>
          <w:color w:val="365F91" w:themeColor="accent1" w:themeShade="BF"/>
          <w:sz w:val="23"/>
          <w:szCs w:val="23"/>
        </w:rPr>
        <w:t>работе с пользователями</w:t>
      </w:r>
      <w:r w:rsidRPr="008F5F83">
        <w:rPr>
          <w:rFonts w:ascii="Times New Roman" w:hAnsi="Times New Roman" w:cs="Times New Roman"/>
          <w:b/>
          <w:i/>
          <w:color w:val="365F91" w:themeColor="accent1" w:themeShade="BF"/>
          <w:sz w:val="23"/>
          <w:szCs w:val="23"/>
        </w:rPr>
        <w:t xml:space="preserve"> мы:</w:t>
      </w:r>
    </w:p>
    <w:p w:rsidR="0071747D" w:rsidRPr="008F5F83" w:rsidRDefault="0071747D" w:rsidP="004538AB">
      <w:pPr>
        <w:pStyle w:val="a3"/>
        <w:numPr>
          <w:ilvl w:val="0"/>
          <w:numId w:val="4"/>
        </w:numPr>
        <w:tabs>
          <w:tab w:val="left" w:pos="284"/>
        </w:tabs>
        <w:spacing w:before="20" w:after="20"/>
        <w:ind w:left="0" w:firstLine="0"/>
        <w:rPr>
          <w:rFonts w:ascii="Times New Roman" w:hAnsi="Times New Roman" w:cs="Times New Roman"/>
          <w:color w:val="365F91" w:themeColor="accent1" w:themeShade="BF"/>
          <w:sz w:val="23"/>
          <w:szCs w:val="23"/>
        </w:rPr>
      </w:pP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</w:t>
      </w:r>
      <w:r w:rsidR="00673B83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Н</w:t>
      </w: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е стави</w:t>
      </w:r>
      <w:r w:rsidR="00673B83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м</w:t>
      </w: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внутреннюю работу (расстановку фонда, заполнение документов, получение и обработку изданий</w:t>
      </w:r>
      <w:r w:rsidR="00B30329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и т.д.</w:t>
      </w: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) прев</w:t>
      </w:r>
      <w:r w:rsidR="00D9418D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ыше обслуживания пользователей;</w:t>
      </w:r>
    </w:p>
    <w:p w:rsidR="0071747D" w:rsidRPr="008F5F83" w:rsidRDefault="00673B83" w:rsidP="004538AB">
      <w:pPr>
        <w:pStyle w:val="a3"/>
        <w:numPr>
          <w:ilvl w:val="0"/>
          <w:numId w:val="4"/>
        </w:numPr>
        <w:tabs>
          <w:tab w:val="left" w:pos="284"/>
        </w:tabs>
        <w:spacing w:before="20" w:after="20"/>
        <w:ind w:left="0" w:firstLine="0"/>
        <w:rPr>
          <w:rFonts w:ascii="Times New Roman" w:hAnsi="Times New Roman" w:cs="Times New Roman"/>
          <w:color w:val="365F91" w:themeColor="accent1" w:themeShade="BF"/>
          <w:sz w:val="23"/>
          <w:szCs w:val="23"/>
        </w:rPr>
      </w:pP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Н</w:t>
      </w:r>
      <w:r w:rsidR="0071747D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е разговаривае</w:t>
      </w: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м</w:t>
      </w:r>
      <w:r w:rsidR="0071747D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с коллегами о своих проблемах</w:t>
      </w:r>
      <w:r w:rsidR="001066D2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,</w:t>
      </w:r>
      <w:r w:rsidR="0071747D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</w:t>
      </w:r>
      <w:r w:rsidR="001066D2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не ведем </w:t>
      </w:r>
      <w:r w:rsidR="0071747D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частные беседы и разговоры по телефону</w:t>
      </w:r>
      <w:r w:rsidR="00D9418D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в присутствии пользователей;</w:t>
      </w:r>
      <w:r w:rsidR="0071747D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</w:t>
      </w:r>
    </w:p>
    <w:p w:rsidR="00850A82" w:rsidRPr="008F5F83" w:rsidRDefault="00673B83" w:rsidP="004538AB">
      <w:pPr>
        <w:pStyle w:val="a3"/>
        <w:numPr>
          <w:ilvl w:val="0"/>
          <w:numId w:val="4"/>
        </w:numPr>
        <w:tabs>
          <w:tab w:val="left" w:pos="284"/>
        </w:tabs>
        <w:spacing w:before="20" w:after="20"/>
        <w:ind w:left="0" w:firstLine="0"/>
        <w:rPr>
          <w:rFonts w:ascii="Times New Roman" w:hAnsi="Times New Roman" w:cs="Times New Roman"/>
          <w:color w:val="365F91" w:themeColor="accent1" w:themeShade="BF"/>
          <w:sz w:val="23"/>
          <w:szCs w:val="23"/>
        </w:rPr>
      </w:pP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Сопровождаем</w:t>
      </w:r>
      <w:r w:rsidR="00F76559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</w:t>
      </w:r>
      <w:r w:rsidR="004538AB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пользователей</w:t>
      </w:r>
      <w:r w:rsidR="00F76559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по Б</w:t>
      </w:r>
      <w:r w:rsidR="0071747D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иблиотеке, знакоми</w:t>
      </w: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м</w:t>
      </w:r>
      <w:r w:rsidR="0071747D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с фондом, </w:t>
      </w:r>
      <w:r w:rsidR="00D9418D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справочно-библиографическим аппаратом, к</w:t>
      </w:r>
      <w:r w:rsidR="00B30329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онсультируем пользователей по возникающим вопросам, связанным с деятельностью Библиотеки</w:t>
      </w:r>
      <w:r w:rsidR="007E7AD6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, при</w:t>
      </w:r>
      <w:r w:rsidR="00B30329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необходимости привлекаем коллег из других отделов.</w:t>
      </w:r>
      <w:r w:rsidR="00850A82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</w:t>
      </w:r>
    </w:p>
    <w:p w:rsidR="00143DB2" w:rsidRPr="008F5F83" w:rsidRDefault="00143DB2" w:rsidP="00850A82">
      <w:pPr>
        <w:spacing w:before="20" w:after="20"/>
        <w:rPr>
          <w:rFonts w:ascii="Times New Roman" w:hAnsi="Times New Roman" w:cs="Times New Roman"/>
          <w:color w:val="365F91" w:themeColor="accent1" w:themeShade="BF"/>
          <w:sz w:val="23"/>
          <w:szCs w:val="23"/>
        </w:rPr>
      </w:pPr>
    </w:p>
    <w:p w:rsidR="00143DB2" w:rsidRPr="008F5F83" w:rsidRDefault="00143DB2" w:rsidP="00D9418D">
      <w:pPr>
        <w:spacing w:before="20" w:after="20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3"/>
          <w:szCs w:val="23"/>
        </w:rPr>
      </w:pPr>
      <w:r w:rsidRPr="008F5F83">
        <w:rPr>
          <w:rFonts w:ascii="Times New Roman" w:hAnsi="Times New Roman" w:cs="Times New Roman"/>
          <w:b/>
          <w:i/>
          <w:color w:val="365F91" w:themeColor="accent1" w:themeShade="BF"/>
          <w:sz w:val="23"/>
          <w:szCs w:val="23"/>
        </w:rPr>
        <w:t>Не допускаем в отношении пользователей:</w:t>
      </w:r>
    </w:p>
    <w:p w:rsidR="00963CA8" w:rsidRPr="008F5F83" w:rsidRDefault="001066D2" w:rsidP="00963CA8">
      <w:pPr>
        <w:pStyle w:val="a3"/>
        <w:numPr>
          <w:ilvl w:val="0"/>
          <w:numId w:val="4"/>
        </w:numPr>
        <w:tabs>
          <w:tab w:val="left" w:pos="284"/>
        </w:tabs>
        <w:spacing w:before="20" w:after="20"/>
        <w:ind w:left="0" w:firstLine="0"/>
        <w:rPr>
          <w:rFonts w:ascii="Times New Roman" w:hAnsi="Times New Roman" w:cs="Times New Roman"/>
          <w:color w:val="365F91" w:themeColor="accent1" w:themeShade="BF"/>
          <w:sz w:val="23"/>
          <w:szCs w:val="23"/>
        </w:rPr>
      </w:pP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Высказываний и действий</w:t>
      </w:r>
      <w:r w:rsidR="00143DB2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</w:t>
      </w:r>
      <w:r w:rsidR="00A449A0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, </w:t>
      </w:r>
      <w:r w:rsidR="00D9418D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состояния физического здоровья;</w:t>
      </w:r>
    </w:p>
    <w:p w:rsidR="00143DB2" w:rsidRPr="008F5F83" w:rsidRDefault="008325C6" w:rsidP="00483CA1">
      <w:pPr>
        <w:pStyle w:val="a3"/>
        <w:numPr>
          <w:ilvl w:val="0"/>
          <w:numId w:val="4"/>
        </w:numPr>
        <w:tabs>
          <w:tab w:val="left" w:pos="284"/>
        </w:tabs>
        <w:spacing w:before="20" w:after="20"/>
        <w:ind w:left="0" w:firstLine="0"/>
        <w:rPr>
          <w:rFonts w:ascii="Times New Roman" w:hAnsi="Times New Roman" w:cs="Times New Roman"/>
          <w:color w:val="365F91" w:themeColor="accent1" w:themeShade="BF"/>
          <w:sz w:val="23"/>
          <w:szCs w:val="23"/>
        </w:rPr>
      </w:pP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Грубости, проявлени</w:t>
      </w:r>
      <w:r w:rsidR="001066D2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я</w:t>
      </w:r>
      <w:r w:rsidR="00143DB2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пренебрежительного тона, предъявления неправомерных </w:t>
      </w:r>
      <w:r w:rsidR="00483CA1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об</w:t>
      </w:r>
      <w:r w:rsidR="00143DB2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винений, угроз, оскорбительных выражений, действий, препятствующих </w:t>
      </w:r>
      <w:r w:rsidR="00963CA8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н</w:t>
      </w:r>
      <w:r w:rsidR="00143DB2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ормальному общению или провоцирующих противоправное поведение. </w:t>
      </w:r>
    </w:p>
    <w:p w:rsidR="00D34783" w:rsidRPr="008F5F83" w:rsidRDefault="00D34783" w:rsidP="00D9418D">
      <w:pPr>
        <w:spacing w:before="20" w:after="20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3"/>
          <w:szCs w:val="23"/>
        </w:rPr>
      </w:pPr>
      <w:r w:rsidRPr="008F5F83">
        <w:rPr>
          <w:rFonts w:ascii="Times New Roman" w:hAnsi="Times New Roman" w:cs="Times New Roman"/>
          <w:b/>
          <w:i/>
          <w:color w:val="365F91" w:themeColor="accent1" w:themeShade="BF"/>
          <w:sz w:val="23"/>
          <w:szCs w:val="23"/>
        </w:rPr>
        <w:lastRenderedPageBreak/>
        <w:t>П</w:t>
      </w:r>
      <w:r w:rsidR="0079398E" w:rsidRPr="008F5F83">
        <w:rPr>
          <w:rFonts w:ascii="Times New Roman" w:hAnsi="Times New Roman" w:cs="Times New Roman"/>
          <w:b/>
          <w:i/>
          <w:color w:val="365F91" w:themeColor="accent1" w:themeShade="BF"/>
          <w:sz w:val="23"/>
          <w:szCs w:val="23"/>
        </w:rPr>
        <w:t>р</w:t>
      </w:r>
      <w:r w:rsidR="00D9418D" w:rsidRPr="008F5F83">
        <w:rPr>
          <w:rFonts w:ascii="Times New Roman" w:hAnsi="Times New Roman" w:cs="Times New Roman"/>
          <w:b/>
          <w:i/>
          <w:color w:val="365F91" w:themeColor="accent1" w:themeShade="BF"/>
          <w:sz w:val="23"/>
          <w:szCs w:val="23"/>
        </w:rPr>
        <w:t>едотвращение конфликта интересов:</w:t>
      </w:r>
    </w:p>
    <w:p w:rsidR="001066D2" w:rsidRPr="008F5F83" w:rsidRDefault="0079398E" w:rsidP="007A5D0F">
      <w:pPr>
        <w:pStyle w:val="a3"/>
        <w:numPr>
          <w:ilvl w:val="0"/>
          <w:numId w:val="4"/>
        </w:numPr>
        <w:tabs>
          <w:tab w:val="left" w:pos="284"/>
        </w:tabs>
        <w:spacing w:before="20" w:after="20"/>
        <w:ind w:left="0" w:firstLine="0"/>
        <w:rPr>
          <w:rFonts w:ascii="Times New Roman" w:hAnsi="Times New Roman" w:cs="Times New Roman"/>
          <w:color w:val="365F91" w:themeColor="accent1" w:themeShade="BF"/>
          <w:sz w:val="23"/>
          <w:szCs w:val="23"/>
        </w:rPr>
      </w:pP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Мы</w:t>
      </w:r>
      <w:r w:rsidR="00D34783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выслушивае</w:t>
      </w: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м</w:t>
      </w:r>
      <w:r w:rsidR="00D34783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претензии спокойно и терпеливо, не вступае</w:t>
      </w: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м</w:t>
      </w:r>
      <w:r w:rsidR="00D34783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в </w:t>
      </w: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споры, не допускаем </w:t>
      </w:r>
      <w:r w:rsidR="00D34783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конфликтов, способных нанести ущерб репутации Библиотеки, старае</w:t>
      </w: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м</w:t>
      </w:r>
      <w:r w:rsidR="00D34783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ся погасить конфликт на месте</w:t>
      </w:r>
      <w:r w:rsidR="007E7AD6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, при</w:t>
      </w:r>
      <w:r w:rsidR="00D9418D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необходимости направляем пользователя к </w:t>
      </w:r>
      <w:r w:rsidR="007E7AD6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вышестоящему </w:t>
      </w:r>
      <w:r w:rsidR="00D9418D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руководителю;</w:t>
      </w:r>
    </w:p>
    <w:p w:rsidR="00D34783" w:rsidRPr="008F5F83" w:rsidRDefault="00D34783" w:rsidP="007A5D0F">
      <w:pPr>
        <w:pStyle w:val="a3"/>
        <w:numPr>
          <w:ilvl w:val="0"/>
          <w:numId w:val="4"/>
        </w:numPr>
        <w:tabs>
          <w:tab w:val="left" w:pos="284"/>
        </w:tabs>
        <w:spacing w:before="20" w:after="20"/>
        <w:ind w:left="0" w:firstLine="0"/>
        <w:rPr>
          <w:rFonts w:ascii="Times New Roman" w:hAnsi="Times New Roman" w:cs="Times New Roman"/>
          <w:color w:val="365F91" w:themeColor="accent1" w:themeShade="BF"/>
          <w:sz w:val="23"/>
          <w:szCs w:val="23"/>
        </w:rPr>
      </w:pP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За причинение неудобств или допущенные ошибки своевременно приноси</w:t>
      </w:r>
      <w:r w:rsidR="0079398E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м</w:t>
      </w:r>
      <w:r w:rsidR="00EB3C9B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извинения;</w:t>
      </w:r>
    </w:p>
    <w:p w:rsidR="00D34783" w:rsidRPr="008F5F83" w:rsidRDefault="0079398E" w:rsidP="007A5D0F">
      <w:pPr>
        <w:pStyle w:val="a3"/>
        <w:numPr>
          <w:ilvl w:val="0"/>
          <w:numId w:val="4"/>
        </w:numPr>
        <w:tabs>
          <w:tab w:val="left" w:pos="284"/>
        </w:tabs>
        <w:spacing w:before="20" w:after="20"/>
        <w:ind w:left="0" w:firstLine="0"/>
        <w:rPr>
          <w:rFonts w:ascii="Times New Roman" w:hAnsi="Times New Roman" w:cs="Times New Roman"/>
          <w:color w:val="365F91" w:themeColor="accent1" w:themeShade="BF"/>
          <w:sz w:val="23"/>
          <w:szCs w:val="23"/>
        </w:rPr>
      </w:pP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В случае</w:t>
      </w:r>
      <w:r w:rsidR="00D34783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если вопрос не может быть решен немедленно, сообщае</w:t>
      </w: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м</w:t>
      </w:r>
      <w:r w:rsidR="00D34783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</w:t>
      </w:r>
      <w:r w:rsidR="00EB3C9B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пользователю,</w:t>
      </w:r>
      <w:r w:rsidR="00D9418D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в какие сроки он может быть решен</w:t>
      </w:r>
      <w:r w:rsidR="00D34783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, принимае</w:t>
      </w: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м</w:t>
      </w:r>
      <w:r w:rsidR="00EB3C9B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необходимые меры;</w:t>
      </w:r>
    </w:p>
    <w:p w:rsidR="00D34783" w:rsidRPr="008F5F83" w:rsidRDefault="0079398E" w:rsidP="007A5D0F">
      <w:pPr>
        <w:pStyle w:val="a3"/>
        <w:numPr>
          <w:ilvl w:val="0"/>
          <w:numId w:val="4"/>
        </w:numPr>
        <w:tabs>
          <w:tab w:val="left" w:pos="284"/>
        </w:tabs>
        <w:spacing w:before="20" w:after="20"/>
        <w:ind w:left="0" w:firstLine="0"/>
        <w:rPr>
          <w:rFonts w:ascii="Times New Roman" w:hAnsi="Times New Roman" w:cs="Times New Roman"/>
          <w:color w:val="365F91" w:themeColor="accent1" w:themeShade="BF"/>
          <w:sz w:val="23"/>
          <w:szCs w:val="23"/>
        </w:rPr>
      </w:pP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Убеждаем</w:t>
      </w:r>
      <w:r w:rsidR="00D34783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ся в том, что меры приняты и </w:t>
      </w:r>
      <w:r w:rsidR="00EB3C9B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пользователь</w:t>
      </w:r>
      <w:r w:rsidR="00D34783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удовлетворен. </w:t>
      </w:r>
    </w:p>
    <w:p w:rsidR="000D4E74" w:rsidRPr="008F5F83" w:rsidRDefault="000D4E74" w:rsidP="00905D19">
      <w:pPr>
        <w:spacing w:before="20" w:after="20"/>
        <w:rPr>
          <w:rFonts w:ascii="Times New Roman" w:hAnsi="Times New Roman" w:cs="Times New Roman"/>
          <w:color w:val="365F91" w:themeColor="accent1" w:themeShade="BF"/>
          <w:sz w:val="23"/>
          <w:szCs w:val="23"/>
        </w:rPr>
      </w:pPr>
    </w:p>
    <w:p w:rsidR="005E7921" w:rsidRPr="008F5F83" w:rsidRDefault="005E7921" w:rsidP="000D4E74">
      <w:pPr>
        <w:spacing w:before="20" w:after="20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3"/>
          <w:szCs w:val="23"/>
        </w:rPr>
      </w:pPr>
      <w:r w:rsidRPr="008F5F83">
        <w:rPr>
          <w:rFonts w:ascii="Times New Roman" w:hAnsi="Times New Roman" w:cs="Times New Roman"/>
          <w:b/>
          <w:i/>
          <w:color w:val="365F91" w:themeColor="accent1" w:themeShade="BF"/>
          <w:sz w:val="23"/>
          <w:szCs w:val="23"/>
        </w:rPr>
        <w:t xml:space="preserve">В отношениях с коллегами </w:t>
      </w:r>
      <w:r w:rsidR="0079398E" w:rsidRPr="008F5F83">
        <w:rPr>
          <w:rFonts w:ascii="Times New Roman" w:hAnsi="Times New Roman" w:cs="Times New Roman"/>
          <w:b/>
          <w:i/>
          <w:color w:val="365F91" w:themeColor="accent1" w:themeShade="BF"/>
          <w:sz w:val="23"/>
          <w:szCs w:val="23"/>
        </w:rPr>
        <w:t>мы</w:t>
      </w:r>
      <w:r w:rsidR="000D4E74" w:rsidRPr="008F5F83">
        <w:rPr>
          <w:rFonts w:ascii="Times New Roman" w:hAnsi="Times New Roman" w:cs="Times New Roman"/>
          <w:b/>
          <w:i/>
          <w:color w:val="365F91" w:themeColor="accent1" w:themeShade="BF"/>
          <w:sz w:val="23"/>
          <w:szCs w:val="23"/>
        </w:rPr>
        <w:t>:</w:t>
      </w:r>
    </w:p>
    <w:p w:rsidR="005E7921" w:rsidRPr="008F5F83" w:rsidRDefault="000D4E74" w:rsidP="007A5D0F">
      <w:pPr>
        <w:pStyle w:val="a3"/>
        <w:numPr>
          <w:ilvl w:val="0"/>
          <w:numId w:val="4"/>
        </w:numPr>
        <w:tabs>
          <w:tab w:val="left" w:pos="284"/>
        </w:tabs>
        <w:spacing w:before="20" w:after="20"/>
        <w:ind w:left="0" w:firstLine="0"/>
        <w:rPr>
          <w:rFonts w:ascii="Times New Roman" w:hAnsi="Times New Roman" w:cs="Times New Roman"/>
          <w:color w:val="365F91" w:themeColor="accent1" w:themeShade="BF"/>
          <w:sz w:val="23"/>
          <w:szCs w:val="23"/>
        </w:rPr>
      </w:pP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П</w:t>
      </w:r>
      <w:r w:rsidR="005E7921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роявляе</w:t>
      </w:r>
      <w:r w:rsidR="00C5439B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м</w:t>
      </w:r>
      <w:r w:rsidR="005E7921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доброжелат</w:t>
      </w:r>
      <w:r w:rsidR="007A5D0F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ельность</w:t>
      </w:r>
      <w:r w:rsidR="001066D2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и</w:t>
      </w:r>
      <w:r w:rsidR="00EB3C9B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уважение;</w:t>
      </w:r>
    </w:p>
    <w:p w:rsidR="005E7921" w:rsidRPr="008F5F83" w:rsidRDefault="000D4E74" w:rsidP="007A5D0F">
      <w:pPr>
        <w:pStyle w:val="a3"/>
        <w:numPr>
          <w:ilvl w:val="0"/>
          <w:numId w:val="4"/>
        </w:numPr>
        <w:tabs>
          <w:tab w:val="left" w:pos="284"/>
        </w:tabs>
        <w:spacing w:before="20" w:after="20"/>
        <w:ind w:left="0" w:firstLine="0"/>
        <w:rPr>
          <w:rFonts w:ascii="Times New Roman" w:hAnsi="Times New Roman" w:cs="Times New Roman"/>
          <w:color w:val="365F91" w:themeColor="accent1" w:themeShade="BF"/>
          <w:sz w:val="23"/>
          <w:szCs w:val="23"/>
        </w:rPr>
      </w:pP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У</w:t>
      </w:r>
      <w:r w:rsidR="005E7921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частвуе</w:t>
      </w:r>
      <w:r w:rsidR="00C5439B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м </w:t>
      </w:r>
      <w:r w:rsidR="005E7921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в формировании корпоративной культуры коллектива и следуе</w:t>
      </w:r>
      <w:r w:rsidR="00C5439B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м</w:t>
      </w:r>
      <w:r w:rsidR="005E7921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ей в целях</w:t>
      </w:r>
      <w:r w:rsidR="00C5439B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эффективной совместной работы</w:t>
      </w:r>
      <w:r w:rsidR="00EB3C9B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;</w:t>
      </w:r>
    </w:p>
    <w:p w:rsidR="005E7921" w:rsidRPr="008F5F83" w:rsidRDefault="000D4E74" w:rsidP="007A5D0F">
      <w:pPr>
        <w:pStyle w:val="a3"/>
        <w:numPr>
          <w:ilvl w:val="0"/>
          <w:numId w:val="4"/>
        </w:numPr>
        <w:tabs>
          <w:tab w:val="left" w:pos="284"/>
        </w:tabs>
        <w:spacing w:before="20" w:after="20"/>
        <w:ind w:left="0" w:firstLine="0"/>
        <w:rPr>
          <w:rFonts w:ascii="Times New Roman" w:hAnsi="Times New Roman" w:cs="Times New Roman"/>
          <w:color w:val="365F91" w:themeColor="accent1" w:themeShade="BF"/>
          <w:sz w:val="23"/>
          <w:szCs w:val="23"/>
        </w:rPr>
      </w:pP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С</w:t>
      </w:r>
      <w:r w:rsidR="005E7921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пособствуе</w:t>
      </w:r>
      <w:r w:rsidR="00C5439B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м </w:t>
      </w:r>
      <w:r w:rsidR="005E7921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профессиональному становлению моло</w:t>
      </w:r>
      <w:r w:rsidR="007A5D0F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дых </w:t>
      </w:r>
      <w:r w:rsidR="00EB3C9B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кадров;</w:t>
      </w:r>
    </w:p>
    <w:p w:rsidR="005E7921" w:rsidRPr="008F5F83" w:rsidRDefault="000D4E74" w:rsidP="007A5D0F">
      <w:pPr>
        <w:pStyle w:val="a3"/>
        <w:numPr>
          <w:ilvl w:val="0"/>
          <w:numId w:val="4"/>
        </w:numPr>
        <w:tabs>
          <w:tab w:val="left" w:pos="284"/>
        </w:tabs>
        <w:spacing w:before="20" w:after="20"/>
        <w:ind w:left="0" w:firstLine="0"/>
        <w:rPr>
          <w:rFonts w:ascii="Times New Roman" w:hAnsi="Times New Roman" w:cs="Times New Roman"/>
          <w:color w:val="365F91" w:themeColor="accent1" w:themeShade="BF"/>
          <w:sz w:val="23"/>
          <w:szCs w:val="23"/>
        </w:rPr>
      </w:pP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С</w:t>
      </w:r>
      <w:r w:rsidR="005E7921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облюдае</w:t>
      </w:r>
      <w:r w:rsidR="00C5439B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м</w:t>
      </w:r>
      <w:r w:rsidR="005E7921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принцип конфид</w:t>
      </w:r>
      <w:r w:rsidR="00EB3C9B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енциальности личной информации;</w:t>
      </w:r>
    </w:p>
    <w:p w:rsidR="005E7921" w:rsidRPr="008F5F83" w:rsidRDefault="000D4E74" w:rsidP="007A5D0F">
      <w:pPr>
        <w:pStyle w:val="a3"/>
        <w:numPr>
          <w:ilvl w:val="0"/>
          <w:numId w:val="4"/>
        </w:numPr>
        <w:tabs>
          <w:tab w:val="left" w:pos="284"/>
        </w:tabs>
        <w:spacing w:before="20" w:after="20"/>
        <w:ind w:left="0" w:firstLine="0"/>
        <w:rPr>
          <w:rFonts w:ascii="Times New Roman" w:hAnsi="Times New Roman" w:cs="Times New Roman"/>
          <w:color w:val="365F91" w:themeColor="accent1" w:themeShade="BF"/>
          <w:sz w:val="23"/>
          <w:szCs w:val="23"/>
        </w:rPr>
      </w:pP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Р</w:t>
      </w:r>
      <w:r w:rsidR="005E7921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езультаты сторонней интеллектуальной деятельности используе</w:t>
      </w:r>
      <w:r w:rsidR="00C5439B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м</w:t>
      </w:r>
      <w:r w:rsidR="005E7921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добросовестно, не допуская плагиата. </w:t>
      </w:r>
    </w:p>
    <w:p w:rsidR="000D4E74" w:rsidRPr="008F5F83" w:rsidRDefault="000D4E74" w:rsidP="00905D19">
      <w:pPr>
        <w:spacing w:before="20" w:after="20"/>
        <w:rPr>
          <w:rFonts w:ascii="Times New Roman" w:hAnsi="Times New Roman" w:cs="Times New Roman"/>
          <w:color w:val="365F91" w:themeColor="accent1" w:themeShade="BF"/>
          <w:sz w:val="23"/>
          <w:szCs w:val="23"/>
        </w:rPr>
      </w:pPr>
    </w:p>
    <w:p w:rsidR="000D4E74" w:rsidRPr="008F5F83" w:rsidRDefault="005E7921" w:rsidP="000D4E74">
      <w:pPr>
        <w:spacing w:before="20" w:after="20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3"/>
          <w:szCs w:val="23"/>
        </w:rPr>
      </w:pPr>
      <w:r w:rsidRPr="008F5F83">
        <w:rPr>
          <w:rFonts w:ascii="Times New Roman" w:hAnsi="Times New Roman" w:cs="Times New Roman"/>
          <w:b/>
          <w:i/>
          <w:color w:val="365F91" w:themeColor="accent1" w:themeShade="BF"/>
          <w:sz w:val="23"/>
          <w:szCs w:val="23"/>
        </w:rPr>
        <w:t xml:space="preserve">По отношению к своей профессии </w:t>
      </w:r>
      <w:r w:rsidR="00143DB2" w:rsidRPr="008F5F83">
        <w:rPr>
          <w:rFonts w:ascii="Times New Roman" w:hAnsi="Times New Roman" w:cs="Times New Roman"/>
          <w:b/>
          <w:i/>
          <w:color w:val="365F91" w:themeColor="accent1" w:themeShade="BF"/>
          <w:sz w:val="23"/>
          <w:szCs w:val="23"/>
        </w:rPr>
        <w:t>мы</w:t>
      </w:r>
      <w:r w:rsidR="000D4E74" w:rsidRPr="008F5F83">
        <w:rPr>
          <w:rFonts w:ascii="Times New Roman" w:hAnsi="Times New Roman" w:cs="Times New Roman"/>
          <w:b/>
          <w:i/>
          <w:color w:val="365F91" w:themeColor="accent1" w:themeShade="BF"/>
          <w:sz w:val="23"/>
          <w:szCs w:val="23"/>
        </w:rPr>
        <w:t>:</w:t>
      </w:r>
    </w:p>
    <w:p w:rsidR="00B04A6F" w:rsidRPr="008F5F83" w:rsidRDefault="00B04A6F" w:rsidP="00483CA1">
      <w:pPr>
        <w:pStyle w:val="a3"/>
        <w:numPr>
          <w:ilvl w:val="0"/>
          <w:numId w:val="4"/>
        </w:numPr>
        <w:tabs>
          <w:tab w:val="left" w:pos="284"/>
        </w:tabs>
        <w:spacing w:before="20" w:after="20"/>
        <w:ind w:left="0" w:firstLine="0"/>
        <w:rPr>
          <w:rFonts w:ascii="Times New Roman" w:hAnsi="Times New Roman" w:cs="Times New Roman"/>
          <w:color w:val="365F91" w:themeColor="accent1" w:themeShade="BF"/>
          <w:sz w:val="23"/>
          <w:szCs w:val="23"/>
        </w:rPr>
      </w:pP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Добросовестно выполняе</w:t>
      </w:r>
      <w:r w:rsidR="00143DB2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м</w:t>
      </w: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свои трудовые обязанности</w:t>
      </w:r>
      <w:r w:rsidR="00EB3C9B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;</w:t>
      </w:r>
    </w:p>
    <w:p w:rsidR="00B04A6F" w:rsidRPr="008F5F83" w:rsidRDefault="00B04A6F" w:rsidP="00483CA1">
      <w:pPr>
        <w:pStyle w:val="a3"/>
        <w:numPr>
          <w:ilvl w:val="0"/>
          <w:numId w:val="4"/>
        </w:numPr>
        <w:tabs>
          <w:tab w:val="left" w:pos="284"/>
        </w:tabs>
        <w:spacing w:before="20" w:after="20"/>
        <w:ind w:left="0" w:firstLine="0"/>
        <w:rPr>
          <w:rFonts w:ascii="Times New Roman" w:hAnsi="Times New Roman" w:cs="Times New Roman"/>
          <w:color w:val="365F91" w:themeColor="accent1" w:themeShade="BF"/>
          <w:sz w:val="23"/>
          <w:szCs w:val="23"/>
        </w:rPr>
      </w:pP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Соблюдае</w:t>
      </w:r>
      <w:r w:rsidR="00143DB2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м</w:t>
      </w: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правила внутреннего трудового распорядка, трудовую дисциплину</w:t>
      </w:r>
      <w:r w:rsidR="00A449A0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,</w:t>
      </w: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требования по охране труда и</w:t>
      </w:r>
      <w:r w:rsidR="00483CA1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</w:t>
      </w:r>
      <w:r w:rsidR="008F5F83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противопожарной безопасности;</w:t>
      </w:r>
    </w:p>
    <w:p w:rsidR="00B04A6F" w:rsidRPr="008F5F83" w:rsidRDefault="00B04A6F" w:rsidP="00483CA1">
      <w:pPr>
        <w:pStyle w:val="a3"/>
        <w:numPr>
          <w:ilvl w:val="0"/>
          <w:numId w:val="4"/>
        </w:numPr>
        <w:tabs>
          <w:tab w:val="left" w:pos="284"/>
        </w:tabs>
        <w:spacing w:before="20" w:after="20"/>
        <w:ind w:left="0" w:firstLine="0"/>
        <w:rPr>
          <w:rFonts w:ascii="Times New Roman" w:hAnsi="Times New Roman" w:cs="Times New Roman"/>
          <w:color w:val="365F91" w:themeColor="accent1" w:themeShade="BF"/>
          <w:sz w:val="23"/>
          <w:szCs w:val="23"/>
        </w:rPr>
      </w:pP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Бережно относи</w:t>
      </w:r>
      <w:r w:rsidR="00143DB2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м</w:t>
      </w: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ся к имуществу работодателя </w:t>
      </w:r>
      <w:r w:rsidR="008F5F83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и других работников;</w:t>
      </w:r>
    </w:p>
    <w:p w:rsidR="00126E1E" w:rsidRPr="008F5F83" w:rsidRDefault="00143DB2" w:rsidP="00483CA1">
      <w:pPr>
        <w:pStyle w:val="a3"/>
        <w:numPr>
          <w:ilvl w:val="0"/>
          <w:numId w:val="4"/>
        </w:numPr>
        <w:tabs>
          <w:tab w:val="left" w:pos="284"/>
        </w:tabs>
        <w:spacing w:before="20" w:after="20"/>
        <w:ind w:left="0" w:firstLine="0"/>
        <w:rPr>
          <w:rFonts w:ascii="Times New Roman" w:hAnsi="Times New Roman" w:cs="Times New Roman"/>
          <w:color w:val="365F91" w:themeColor="accent1" w:themeShade="BF"/>
          <w:sz w:val="23"/>
          <w:szCs w:val="23"/>
        </w:rPr>
      </w:pPr>
      <w:r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Незамедлительно сообщаем</w:t>
      </w:r>
      <w:r w:rsidR="00B04A6F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 xml:space="preserve"> работодателю либо непосре</w:t>
      </w:r>
      <w:bookmarkStart w:id="0" w:name="_GoBack"/>
      <w:bookmarkEnd w:id="0"/>
      <w:r w:rsidR="00B04A6F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дственному руководителю о возникновении ситуации, представляющей угрозу жизни и здоровью людей, сохранности имущества работодателя</w:t>
      </w:r>
      <w:r w:rsidR="00483CA1" w:rsidRPr="008F5F83">
        <w:rPr>
          <w:rFonts w:ascii="Times New Roman" w:hAnsi="Times New Roman" w:cs="Times New Roman"/>
          <w:color w:val="365F91" w:themeColor="accent1" w:themeShade="BF"/>
          <w:sz w:val="23"/>
          <w:szCs w:val="23"/>
        </w:rPr>
        <w:t>.</w:t>
      </w:r>
    </w:p>
    <w:p w:rsidR="00483CA1" w:rsidRDefault="00483CA1" w:rsidP="00483CA1">
      <w:pPr>
        <w:tabs>
          <w:tab w:val="left" w:pos="284"/>
        </w:tabs>
        <w:spacing w:before="20" w:after="20"/>
        <w:rPr>
          <w:rFonts w:ascii="Times New Roman" w:hAnsi="Times New Roman" w:cs="Times New Roman"/>
          <w:sz w:val="23"/>
          <w:szCs w:val="23"/>
          <w:lang w:val="en-US"/>
        </w:rPr>
      </w:pPr>
    </w:p>
    <w:p w:rsidR="00F029BB" w:rsidRDefault="00F029BB" w:rsidP="00483CA1">
      <w:pPr>
        <w:tabs>
          <w:tab w:val="left" w:pos="284"/>
        </w:tabs>
        <w:spacing w:before="20" w:after="20"/>
        <w:rPr>
          <w:rFonts w:ascii="Times New Roman" w:hAnsi="Times New Roman" w:cs="Times New Roman"/>
          <w:sz w:val="23"/>
          <w:szCs w:val="23"/>
          <w:lang w:val="en-US"/>
        </w:rPr>
      </w:pPr>
    </w:p>
    <w:p w:rsidR="00F029BB" w:rsidRPr="00F029BB" w:rsidRDefault="00F029BB" w:rsidP="00483CA1">
      <w:pPr>
        <w:tabs>
          <w:tab w:val="left" w:pos="284"/>
        </w:tabs>
        <w:spacing w:before="20" w:after="20"/>
        <w:rPr>
          <w:rFonts w:ascii="Times New Roman" w:hAnsi="Times New Roman" w:cs="Times New Roman"/>
          <w:sz w:val="23"/>
          <w:szCs w:val="23"/>
          <w:lang w:val="en-US"/>
        </w:rPr>
        <w:sectPr w:rsidR="00F029BB" w:rsidRPr="00F029BB" w:rsidSect="00483CA1">
          <w:type w:val="continuous"/>
          <w:pgSz w:w="11906" w:h="16838"/>
          <w:pgMar w:top="142" w:right="424" w:bottom="426" w:left="426" w:header="708" w:footer="708" w:gutter="0"/>
          <w:cols w:num="2" w:space="141"/>
          <w:docGrid w:linePitch="360"/>
        </w:sectPr>
      </w:pPr>
    </w:p>
    <w:p w:rsidR="000D4E74" w:rsidRPr="00896CFA" w:rsidRDefault="00F029BB" w:rsidP="00483CA1">
      <w:pPr>
        <w:spacing w:before="20" w:after="20"/>
        <w:rPr>
          <w:rFonts w:ascii="Times New Roman" w:hAnsi="Times New Roman" w:cs="Times New Roman"/>
          <w:color w:val="365F91" w:themeColor="accent1" w:themeShade="BF"/>
          <w:sz w:val="18"/>
          <w:szCs w:val="18"/>
        </w:rPr>
      </w:pPr>
      <w:r w:rsidRPr="00896CFA">
        <w:rPr>
          <w:rFonts w:ascii="Times New Roman" w:hAnsi="Times New Roman" w:cs="Times New Roman"/>
          <w:color w:val="365F91" w:themeColor="accent1" w:themeShade="BF"/>
          <w:sz w:val="18"/>
          <w:szCs w:val="18"/>
        </w:rPr>
        <w:lastRenderedPageBreak/>
        <w:t xml:space="preserve">*Разработано на основе «Кодекса этики российского библиотекаря» от 26.05.2011 и </w:t>
      </w:r>
      <w:r w:rsidR="00896CFA" w:rsidRPr="00896CFA">
        <w:rPr>
          <w:rFonts w:ascii="Times New Roman" w:hAnsi="Times New Roman" w:cs="Times New Roman"/>
          <w:color w:val="365F91" w:themeColor="accent1" w:themeShade="BF"/>
          <w:sz w:val="18"/>
          <w:szCs w:val="18"/>
        </w:rPr>
        <w:t xml:space="preserve">«Кодекса </w:t>
      </w:r>
      <w:r w:rsidR="00896CFA" w:rsidRPr="00896CFA">
        <w:rPr>
          <w:rFonts w:ascii="Times New Roman" w:hAnsi="Times New Roman" w:cs="Times New Roman"/>
          <w:color w:val="365F91" w:themeColor="accent1" w:themeShade="BF"/>
          <w:sz w:val="18"/>
          <w:szCs w:val="18"/>
        </w:rPr>
        <w:t>профессиональной этики и служебного поведения сотрудников муниципального учреждения культуры «</w:t>
      </w:r>
      <w:proofErr w:type="spellStart"/>
      <w:r w:rsidR="00896CFA" w:rsidRPr="00896CFA">
        <w:rPr>
          <w:rFonts w:ascii="Times New Roman" w:hAnsi="Times New Roman" w:cs="Times New Roman"/>
          <w:color w:val="365F91" w:themeColor="accent1" w:themeShade="BF"/>
          <w:sz w:val="18"/>
          <w:szCs w:val="18"/>
        </w:rPr>
        <w:t>Котласская</w:t>
      </w:r>
      <w:proofErr w:type="spellEnd"/>
      <w:r w:rsidR="00896CFA" w:rsidRPr="00896CFA">
        <w:rPr>
          <w:rFonts w:ascii="Times New Roman" w:hAnsi="Times New Roman" w:cs="Times New Roman"/>
          <w:color w:val="365F91" w:themeColor="accent1" w:themeShade="BF"/>
          <w:sz w:val="18"/>
          <w:szCs w:val="18"/>
        </w:rPr>
        <w:t xml:space="preserve"> централизованная библиотечная система»</w:t>
      </w:r>
      <w:r w:rsidR="00896CFA" w:rsidRPr="00896CFA">
        <w:rPr>
          <w:rFonts w:ascii="Times New Roman" w:hAnsi="Times New Roman" w:cs="Times New Roman"/>
          <w:color w:val="365F91" w:themeColor="accent1" w:themeShade="BF"/>
          <w:sz w:val="18"/>
          <w:szCs w:val="18"/>
        </w:rPr>
        <w:t xml:space="preserve"> от 01.12.2015</w:t>
      </w:r>
    </w:p>
    <w:sectPr w:rsidR="000D4E74" w:rsidRPr="00896CFA" w:rsidSect="00483CA1">
      <w:type w:val="continuous"/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DD"/>
    <w:multiLevelType w:val="hybridMultilevel"/>
    <w:tmpl w:val="F47AA1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07204"/>
    <w:multiLevelType w:val="multilevel"/>
    <w:tmpl w:val="8B6C18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hint="default"/>
      </w:rPr>
    </w:lvl>
  </w:abstractNum>
  <w:abstractNum w:abstractNumId="2">
    <w:nsid w:val="5DF70649"/>
    <w:multiLevelType w:val="hybridMultilevel"/>
    <w:tmpl w:val="58120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136FE"/>
    <w:multiLevelType w:val="hybridMultilevel"/>
    <w:tmpl w:val="4E50BBE0"/>
    <w:lvl w:ilvl="0" w:tplc="4320B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5CA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88E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C0B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CE6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DA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6AB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C80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E8B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34"/>
    <w:rsid w:val="000D4E74"/>
    <w:rsid w:val="001066D2"/>
    <w:rsid w:val="00126E1E"/>
    <w:rsid w:val="00143DB2"/>
    <w:rsid w:val="00261A35"/>
    <w:rsid w:val="00323002"/>
    <w:rsid w:val="003603C1"/>
    <w:rsid w:val="00377CC6"/>
    <w:rsid w:val="003A5D59"/>
    <w:rsid w:val="003C6E34"/>
    <w:rsid w:val="003D4592"/>
    <w:rsid w:val="0041295B"/>
    <w:rsid w:val="004538AB"/>
    <w:rsid w:val="00454D95"/>
    <w:rsid w:val="00483CA1"/>
    <w:rsid w:val="00515FF2"/>
    <w:rsid w:val="0054220E"/>
    <w:rsid w:val="005803FD"/>
    <w:rsid w:val="00593A0B"/>
    <w:rsid w:val="005E7921"/>
    <w:rsid w:val="00673B83"/>
    <w:rsid w:val="006A5ED3"/>
    <w:rsid w:val="0070345B"/>
    <w:rsid w:val="0071747D"/>
    <w:rsid w:val="0072595D"/>
    <w:rsid w:val="00751ADD"/>
    <w:rsid w:val="00767401"/>
    <w:rsid w:val="0079398E"/>
    <w:rsid w:val="007A5D0F"/>
    <w:rsid w:val="007E7AD6"/>
    <w:rsid w:val="007F5EF4"/>
    <w:rsid w:val="008325C6"/>
    <w:rsid w:val="00850A82"/>
    <w:rsid w:val="0087218E"/>
    <w:rsid w:val="00896CFA"/>
    <w:rsid w:val="008E67A2"/>
    <w:rsid w:val="008F5F83"/>
    <w:rsid w:val="00905D19"/>
    <w:rsid w:val="009273F1"/>
    <w:rsid w:val="009362CE"/>
    <w:rsid w:val="00963CA8"/>
    <w:rsid w:val="009B544E"/>
    <w:rsid w:val="009C4F9F"/>
    <w:rsid w:val="00A03D0A"/>
    <w:rsid w:val="00A449A0"/>
    <w:rsid w:val="00A520ED"/>
    <w:rsid w:val="00B04A6F"/>
    <w:rsid w:val="00B30329"/>
    <w:rsid w:val="00B4032A"/>
    <w:rsid w:val="00BB1F51"/>
    <w:rsid w:val="00BD5BC1"/>
    <w:rsid w:val="00C5439B"/>
    <w:rsid w:val="00C6088A"/>
    <w:rsid w:val="00C6790B"/>
    <w:rsid w:val="00C96119"/>
    <w:rsid w:val="00CA6136"/>
    <w:rsid w:val="00CD6C80"/>
    <w:rsid w:val="00CF1548"/>
    <w:rsid w:val="00D34783"/>
    <w:rsid w:val="00D9418D"/>
    <w:rsid w:val="00DB06CD"/>
    <w:rsid w:val="00DD7F58"/>
    <w:rsid w:val="00E62C0F"/>
    <w:rsid w:val="00EB3C9B"/>
    <w:rsid w:val="00F029BB"/>
    <w:rsid w:val="00F642A5"/>
    <w:rsid w:val="00F66F77"/>
    <w:rsid w:val="00F76559"/>
    <w:rsid w:val="00FB229B"/>
    <w:rsid w:val="00FD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119"/>
    <w:pPr>
      <w:ind w:left="720"/>
      <w:contextualSpacing/>
    </w:pPr>
  </w:style>
  <w:style w:type="paragraph" w:customStyle="1" w:styleId="Default">
    <w:name w:val="Default"/>
    <w:rsid w:val="005E79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119"/>
    <w:pPr>
      <w:ind w:left="720"/>
      <w:contextualSpacing/>
    </w:pPr>
  </w:style>
  <w:style w:type="paragraph" w:customStyle="1" w:styleId="Default">
    <w:name w:val="Default"/>
    <w:rsid w:val="005E79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40</cp:revision>
  <cp:lastPrinted>2018-07-19T09:43:00Z</cp:lastPrinted>
  <dcterms:created xsi:type="dcterms:W3CDTF">2018-07-09T08:14:00Z</dcterms:created>
  <dcterms:modified xsi:type="dcterms:W3CDTF">2018-07-19T09:57:00Z</dcterms:modified>
</cp:coreProperties>
</file>